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333-251178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SAB Biotherapeutics,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209" w:type="dxa"/>
                    <w:jc w:val="center"/>
                    <w:tblInd w:w="0" w:type="dxa"/>
                    <w:tblLayout w:type="fixed"/>
                    <w:tblCellMar>
                      <w:top w:w="28" w:type="dxa"/>
                      <w:left w:w="28" w:type="dxa"/>
                      <w:bottom w:w="28" w:type="dxa"/>
                      <w:right w:w="28" w:type="dxa"/>
                    </w:tblCellMar>
                  </w:tblPr>
                  <w:tblGrid>
                    <w:gridCol w:w="2206"/>
                    <w:gridCol w:w="1381"/>
                    <w:gridCol w:w="1171"/>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West 41st St</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7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FLORIDA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33140</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(305) 204-3338</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 expiring 10/22/2026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2026-10-22</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333-251178" TargetMode="External"/><Relationship Id="rId3" Type="http://schemas.openxmlformats.org/officeDocument/2006/relationships/hyperlink" Target="http://www.sec.gov/cgi-bin/browse-edgar?action=getcompany&amp;CIK=0001833214"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325</Words>
  <Characters>1792</Characters>
  <CharactersWithSpaces>2078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