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Kropotova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W 41ST STREET, SUITE 401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SAB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SABS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43,296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common stock ("Common Stock") withheld to statisfy tax withholding requirements on the vesting of the Issuer's restricked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34,553 shares of Common Stock and 8,743 shares of Common Stock which remain subject to vesting of RSUs granted under the Issuer's 2021 Equity Incentive Plan,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Alexandra Kropotova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323" TargetMode="External"/><Relationship Id="rId5" Type="http://schemas.openxmlformats.org/officeDocument/2006/relationships/hyperlink" Target="http://www.sec.gov/cgi-bin/browse-edgar?action=getcompany&amp;CIK=00018332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3430</Characters>
  <CharactersWithSpaces>4000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